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  <w:lang w:val="en-US" w:eastAsia="zh-CN"/>
        </w:rPr>
        <w:t>葫芦岛市人民政府令</w:t>
      </w:r>
      <w:r>
        <w:rPr>
          <w:b/>
          <w:bCs/>
          <w:sz w:val="40"/>
          <w:szCs w:val="48"/>
          <w:lang w:val="en-US" w:eastAsia="zh-CN"/>
        </w:rPr>
        <w:t>第</w:t>
      </w:r>
      <w:r>
        <w:rPr>
          <w:rFonts w:hint="eastAsia"/>
          <w:b/>
          <w:bCs/>
          <w:sz w:val="40"/>
          <w:szCs w:val="48"/>
          <w:lang w:val="en-US" w:eastAsia="zh-CN"/>
        </w:rPr>
        <w:t>175号</w:t>
      </w:r>
      <w:bookmarkEnd w:id="0"/>
    </w:p>
    <w:p>
      <w:r>
        <w:rPr>
          <w:rFonts w:hint="eastAsia"/>
          <w:lang w:val="en-US" w:eastAsia="zh-CN"/>
        </w:rPr>
        <w:t> </w:t>
      </w:r>
    </w:p>
    <w:p>
      <w:pPr>
        <w:rPr>
          <w:sz w:val="24"/>
          <w:szCs w:val="32"/>
        </w:rPr>
      </w:pPr>
      <w:r>
        <w:rPr>
          <w:sz w:val="24"/>
          <w:szCs w:val="32"/>
          <w:lang w:val="en-US" w:eastAsia="zh-CN"/>
        </w:rPr>
        <w:t>现将《葫芦岛市人民政府关于修订和废止部分规范性文件的决定》予以公布，自公布之日起施行。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 </w:t>
      </w:r>
    </w:p>
    <w:p>
      <w:pPr>
        <w:jc w:val="right"/>
        <w:rPr>
          <w:sz w:val="24"/>
          <w:szCs w:val="32"/>
        </w:rPr>
      </w:pPr>
      <w:r>
        <w:rPr>
          <w:rFonts w:hint="default"/>
          <w:sz w:val="24"/>
          <w:szCs w:val="32"/>
          <w:lang w:val="en-US" w:eastAsia="zh-CN"/>
        </w:rPr>
        <w:t xml:space="preserve">                     </w:t>
      </w:r>
      <w:r>
        <w:rPr>
          <w:rFonts w:hint="eastAsia"/>
          <w:sz w:val="24"/>
          <w:szCs w:val="32"/>
          <w:lang w:val="en-US" w:eastAsia="zh-CN"/>
        </w:rPr>
        <w:t xml:space="preserve">       </w:t>
      </w:r>
      <w:r>
        <w:rPr>
          <w:rFonts w:hint="default"/>
          <w:sz w:val="24"/>
          <w:szCs w:val="32"/>
          <w:lang w:val="en-US" w:eastAsia="zh-CN"/>
        </w:rPr>
        <w:t>市长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default"/>
          <w:sz w:val="24"/>
          <w:szCs w:val="32"/>
          <w:lang w:val="en-US" w:eastAsia="zh-CN"/>
        </w:rPr>
        <w:t>戴炜</w:t>
      </w:r>
    </w:p>
    <w:p>
      <w:pPr>
        <w:jc w:val="righ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2016</w:t>
      </w:r>
      <w:r>
        <w:rPr>
          <w:rFonts w:hint="default"/>
          <w:sz w:val="24"/>
          <w:szCs w:val="32"/>
          <w:lang w:val="en-US" w:eastAsia="zh-CN"/>
        </w:rPr>
        <w:t>年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default"/>
          <w:sz w:val="24"/>
          <w:szCs w:val="32"/>
          <w:lang w:val="en-US" w:eastAsia="zh-CN"/>
        </w:rPr>
        <w:t>月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default"/>
          <w:sz w:val="24"/>
          <w:szCs w:val="32"/>
          <w:lang w:val="en-US" w:eastAsia="zh-CN"/>
        </w:rPr>
        <w:t>日</w:t>
      </w:r>
    </w:p>
    <w:p>
      <w:pPr>
        <w:jc w:val="right"/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 </w:t>
      </w:r>
    </w:p>
    <w:p>
      <w:pPr>
        <w:jc w:val="center"/>
        <w:rPr>
          <w:sz w:val="32"/>
          <w:szCs w:val="40"/>
        </w:rPr>
      </w:pPr>
      <w:r>
        <w:rPr>
          <w:sz w:val="32"/>
          <w:szCs w:val="40"/>
          <w:lang w:val="en-US" w:eastAsia="zh-CN"/>
        </w:rPr>
        <w:t>葫芦岛市人民政府关于修订和废止</w:t>
      </w:r>
      <w:r>
        <w:rPr>
          <w:rFonts w:hint="default"/>
          <w:sz w:val="32"/>
          <w:szCs w:val="40"/>
          <w:lang w:val="en-US" w:eastAsia="zh-CN"/>
        </w:rPr>
        <w:t>部分规范性文件的决定</w:t>
      </w:r>
    </w:p>
    <w:p>
      <w:r>
        <w:rPr>
          <w:rFonts w:hint="default"/>
          <w:lang w:val="en-US" w:eastAsia="zh-CN"/>
        </w:rPr>
        <w:t> </w:t>
      </w:r>
    </w:p>
    <w:p>
      <w:pPr>
        <w:rPr>
          <w:sz w:val="24"/>
          <w:szCs w:val="32"/>
        </w:rPr>
      </w:pPr>
      <w:r>
        <w:rPr>
          <w:rFonts w:hint="default"/>
          <w:sz w:val="24"/>
          <w:szCs w:val="32"/>
          <w:lang w:val="en-US" w:eastAsia="zh-CN"/>
        </w:rPr>
        <w:t>为加强市政府规范性文件管理，适应现行管理需要，依据国家和省有关规定，市政府决定修订《葫芦岛市安全生产违法行为和事故隐患举报奖励办法》（市政府令第167号），废止《葫芦岛市人民政府关于限制部分外埠机动车转入我市的通告》（葫政告字〔2016〕1号）等3件市政府规范性文件。</w:t>
      </w:r>
    </w:p>
    <w:p>
      <w:pPr>
        <w:rPr>
          <w:sz w:val="24"/>
          <w:szCs w:val="32"/>
        </w:rPr>
      </w:pPr>
      <w:r>
        <w:rPr>
          <w:rFonts w:hint="default"/>
          <w:sz w:val="24"/>
          <w:szCs w:val="32"/>
          <w:lang w:val="en-US" w:eastAsia="zh-CN"/>
        </w:rPr>
        <w:t> 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附件1：</w:t>
      </w:r>
      <w:r>
        <w:rPr>
          <w:rFonts w:hint="default"/>
          <w:sz w:val="24"/>
          <w:szCs w:val="32"/>
          <w:lang w:val="en-US" w:eastAsia="zh-CN"/>
        </w:rPr>
        <w:t>葫芦岛市人民政府决定修订的规范性文件</w:t>
      </w:r>
    </w:p>
    <w:p>
      <w:pPr>
        <w:rPr>
          <w:sz w:val="24"/>
          <w:szCs w:val="32"/>
        </w:rPr>
      </w:pPr>
      <w:r>
        <w:rPr>
          <w:rFonts w:hint="default"/>
          <w:sz w:val="24"/>
          <w:szCs w:val="32"/>
          <w:lang w:val="en-US" w:eastAsia="zh-CN"/>
        </w:rPr>
        <w:t>将《葫芦岛市安全生产违法行为和事故隐患举报奖励办法》（市政府令第167号）第九条：“（七）举报瞒报一般事故的，奖励人民币10000元。较大事故的，奖励人民币20000元”修改为：“（七）举报瞒报一般事故的，奖励人民币10000元。举报较大事故的，奖励人民币20000元。”</w:t>
      </w:r>
    </w:p>
    <w:p>
      <w:pPr>
        <w:rPr>
          <w:sz w:val="24"/>
          <w:szCs w:val="32"/>
        </w:rPr>
      </w:pPr>
      <w:r>
        <w:rPr>
          <w:rFonts w:hint="default"/>
          <w:sz w:val="24"/>
          <w:szCs w:val="32"/>
          <w:lang w:val="en-US" w:eastAsia="zh-CN"/>
        </w:rPr>
        <w:t> </w:t>
      </w:r>
    </w:p>
    <w:p>
      <w:pPr>
        <w:rPr>
          <w:rFonts w:hint="eastAsia"/>
          <w:sz w:val="24"/>
          <w:szCs w:val="32"/>
        </w:rPr>
        <w:sectPr>
          <w:pgSz w:w="12242" w:h="15842"/>
          <w:pgMar w:top="1440" w:right="1800" w:bottom="1440" w:left="1800" w:header="851" w:footer="992" w:gutter="0"/>
          <w:cols w:space="425" w:num="1"/>
          <w:docGrid w:type="linesAndChars" w:linePitch="312" w:charSpace="0"/>
        </w:sect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 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附件2：</w:t>
      </w:r>
      <w:r>
        <w:rPr>
          <w:rFonts w:hint="default"/>
          <w:sz w:val="24"/>
          <w:szCs w:val="32"/>
          <w:lang w:val="en-US" w:eastAsia="zh-CN"/>
        </w:rPr>
        <w:t>葫芦岛市人民政府决定予以废止的规范性文件（3件）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 </w:t>
      </w:r>
    </w:p>
    <w:tbl>
      <w:tblPr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069"/>
        <w:gridCol w:w="1650"/>
        <w:gridCol w:w="1764"/>
        <w:gridCol w:w="2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文件名称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发文字号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制发日期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废止的理由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葫芦岛市人民政府关于线路施工征用房屋、土地及地上附着物的公告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葫政告字〔2012〕10号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2012年9月27日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适用期已过，实际上已经失效。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葫芦岛市人民政府关于防空警报试鸣的公告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葫政告字〔2015〕4号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2015年8月29日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适用期已过，实际上已经失效。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葫芦岛市人民政府关于限制部分外埠机动车转入我市的通告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葫政告字〔2016〕1号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2016年1月15日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根据《国务院办公厅关于促进二手车便利交易的若干意见》（国办发〔2016〕13号）中“营造二手车自由流通的市场环境，不得制定实施限制二手车迁入政策”的要求，符合国家在用机动车排放和安全标准，在环保定期检验有效期和年检有效期内的二手车均可办理迁入手续，已经实施限制二手车迁入政策的地方，要在2016年5月底前予以取消。</w:t>
            </w:r>
          </w:p>
        </w:tc>
      </w:tr>
    </w:tbl>
    <w:p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A7115"/>
    <w:rsid w:val="448A71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  <w:style w:type="character" w:customStyle="1" w:styleId="6">
    <w:name w:val="hover"/>
    <w:basedOn w:val="2"/>
    <w:uiPriority w:val="0"/>
    <w:rPr>
      <w:color w:val="006699"/>
    </w:rPr>
  </w:style>
  <w:style w:type="character" w:customStyle="1" w:styleId="7">
    <w:name w:val="hover1"/>
    <w:basedOn w:val="2"/>
    <w:uiPriority w:val="0"/>
    <w:rPr>
      <w:b/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2016-06-01T09:31:00Z</dcterms:created>
  <dc:creator>Administrator</dc:creator>
  <cp:lastModifiedBy>Administrator</cp:lastModifiedBy>
  <dcterms:modified xsi:type="dcterms:W3CDTF">2016-06-01T09:36:14Z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