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3：</w:t>
      </w:r>
    </w:p>
    <w:p>
      <w:pPr>
        <w:widowControl/>
        <w:spacing w:before="936"/>
        <w:jc w:val="center"/>
        <w:rPr>
          <w:rFonts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  <w:t>汽车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50"/>
          <w:szCs w:val="50"/>
          <w:highlight w:val="none"/>
          <w:lang w:eastAsia="zh-CN"/>
        </w:rPr>
        <w:t>动力电池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  <w:t>生产企业</w:t>
      </w:r>
    </w:p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</w:pPr>
      <w:r>
        <w:rPr>
          <w:rFonts w:ascii="Calibri" w:hAnsi="Calibri" w:eastAsia="黑体" w:cs="Calibri"/>
          <w:b/>
          <w:bCs/>
          <w:color w:val="000000"/>
          <w:kern w:val="0"/>
          <w:sz w:val="50"/>
          <w:szCs w:val="50"/>
          <w:highlight w:val="none"/>
        </w:rPr>
        <w:t>  </w:t>
      </w:r>
      <w:r>
        <w:rPr>
          <w:rFonts w:ascii="Calibri" w:hAnsi="Calibri" w:eastAsia="黑体" w:cs="Calibri"/>
          <w:b/>
          <w:bCs/>
          <w:color w:val="000000"/>
          <w:kern w:val="0"/>
          <w:sz w:val="50"/>
          <w:szCs w:val="50"/>
          <w:highlight w:val="none"/>
          <w:u w:val="single"/>
        </w:rPr>
        <w:t>      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  <w:t>年度发展报告</w:t>
      </w:r>
      <w:bookmarkEnd w:id="0"/>
    </w:p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</w:pPr>
    </w:p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50"/>
          <w:szCs w:val="50"/>
          <w:highlight w:val="none"/>
        </w:rPr>
      </w:pP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</w:p>
    <w:p>
      <w:pPr>
        <w:widowControl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企业名称（加盖公章）：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   </w:t>
      </w:r>
    </w:p>
    <w:p>
      <w:pPr>
        <w:widowControl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报告编号：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         </w:t>
      </w:r>
    </w:p>
    <w:p>
      <w:pPr>
        <w:widowControl/>
        <w:spacing w:line="360" w:lineRule="auto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360" w:lineRule="auto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360" w:lineRule="auto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360" w:lineRule="auto"/>
        <w:ind w:firstLine="482"/>
        <w:jc w:val="center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日  期：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日</w:t>
      </w: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widowControl/>
        <w:spacing w:before="312" w:after="312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  <w:t>汽车动力电池生产企业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  <w:u w:val="single"/>
        </w:rPr>
        <w:t>     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  <w:t>年度发展报告</w:t>
      </w:r>
    </w:p>
    <w:p>
      <w:pPr>
        <w:widowControl/>
        <w:spacing w:before="312" w:after="312"/>
        <w:jc w:val="center"/>
        <w:rPr>
          <w:rFonts w:ascii="宋体" w:hAnsi="宋体" w:eastAsia="宋体" w:cs="宋体"/>
          <w:color w:val="000000"/>
          <w:kern w:val="0"/>
          <w:sz w:val="20"/>
          <w:szCs w:val="21"/>
          <w:highlight w:val="none"/>
        </w:rPr>
      </w:pPr>
      <w:r>
        <w:rPr>
          <w:rFonts w:hint="eastAsia" w:ascii="微软雅黑" w:hAnsi="微软雅黑" w:eastAsia="微软雅黑" w:cs="宋体"/>
          <w:bCs/>
          <w:color w:val="000000"/>
          <w:kern w:val="0"/>
          <w:sz w:val="32"/>
          <w:szCs w:val="36"/>
          <w:highlight w:val="none"/>
        </w:rPr>
        <w:t>（单体企业）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（企业名称）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年度的汽车动力电池总产能为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其中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原有产能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建产能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亿瓦时。</w:t>
      </w: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年度累计生产汽车动力电池单体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只）；共计为汽车行业提供配套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只），累计销售总产值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万元。</w:t>
      </w:r>
    </w:p>
    <w:p>
      <w:pPr>
        <w:widowControl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年度新增生产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款新产品。</w:t>
      </w:r>
    </w:p>
    <w:p>
      <w:pPr>
        <w:widowControl/>
        <w:ind w:firstLine="640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研发投入方面：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年度企业累计研发投入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万元，研发新产品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款。</w:t>
      </w:r>
    </w:p>
    <w:p>
      <w:pPr>
        <w:ind w:firstLine="709"/>
        <w:rPr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下一年度企业计划生产汽车动力电池单体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只）。</w:t>
      </w: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附表一：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单体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企业产能情况</w:t>
      </w:r>
    </w:p>
    <w:tbl>
      <w:tblPr>
        <w:tblStyle w:val="5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94"/>
        <w:gridCol w:w="1536"/>
        <w:gridCol w:w="1478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生产地址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产品类型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材料体系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（亿瓦时）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生产方式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新建产能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锂离子电池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磷酸铁锂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其中1亿为新建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三元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三元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磷酸铁锂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共线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锂离子电池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钛酸锂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锰酸锂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镍氢电池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镍氢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0.5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 xml:space="preserve"> 超级电容器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</w:tbl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ind w:firstLine="0" w:firstLineChars="0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附表二：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u w:val="none"/>
        </w:rPr>
        <w:t>   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单体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企业产品配套情况</w:t>
      </w:r>
    </w:p>
    <w:tbl>
      <w:tblPr>
        <w:tblStyle w:val="4"/>
        <w:tblW w:w="109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56"/>
        <w:gridCol w:w="1357"/>
        <w:gridCol w:w="1358"/>
        <w:gridCol w:w="1478"/>
        <w:gridCol w:w="1321"/>
        <w:gridCol w:w="1487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产品类型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材料体系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产品型号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配套企业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配套系统型号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配套数量（只）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配套总能量（kWh）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ind w:firstLine="372" w:firstLineChars="177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</w:p>
    <w:p>
      <w:pPr>
        <w:widowControl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附表三：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32"/>
          <w:highlight w:val="none"/>
        </w:rPr>
        <w:t>年度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32"/>
          <w:highlight w:val="none"/>
          <w:lang w:eastAsia="zh-CN"/>
        </w:rPr>
        <w:t>单体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32"/>
          <w:highlight w:val="none"/>
        </w:rPr>
        <w:t>企业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产品情况</w:t>
      </w:r>
    </w:p>
    <w:p>
      <w:pPr>
        <w:widowControl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与附表二中的产品对应，无配套的新增产品也需填写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305"/>
        <w:gridCol w:w="2522"/>
        <w:gridCol w:w="142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是否属于新增产品</w:t>
            </w:r>
          </w:p>
        </w:tc>
        <w:tc>
          <w:tcPr>
            <w:tcW w:w="5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□是 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新增产品性质</w:t>
            </w:r>
          </w:p>
        </w:tc>
        <w:tc>
          <w:tcPr>
            <w:tcW w:w="5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□改进提升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□全新研发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产品类型*</w:t>
            </w:r>
          </w:p>
        </w:tc>
        <w:tc>
          <w:tcPr>
            <w:tcW w:w="5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□镍氢电池 □锂离子电池 □超级电容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  <w:t>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各部分成本构成*</w:t>
            </w:r>
          </w:p>
        </w:tc>
        <w:tc>
          <w:tcPr>
            <w:tcW w:w="5324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正极__%，负极__%，电解液__%，隔膜__%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主要下游配套企业*</w:t>
            </w:r>
          </w:p>
        </w:tc>
        <w:tc>
          <w:tcPr>
            <w:tcW w:w="5324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单体型号*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尺寸（mm）*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外形*：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□圆柱形 □方形 □软包 □其他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  <w:t>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单体质量（kg）*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质保期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单体平均销售价格（元/Wh）</w:t>
            </w:r>
          </w:p>
        </w:tc>
        <w:tc>
          <w:tcPr>
            <w:tcW w:w="5324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9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2、性能参数 （依据第三方检测报告填写）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标称电压（V）*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额定容量（Ah）*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最高充电电压（V）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放电截止电压（V）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质量比能量（Wh/kg）*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体积比能量（Wh/L）*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秒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最大充电比功率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（W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/kg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10秒最大放电比功率（W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/kg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*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55℃高温放电容量（Ah）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-20℃低温放电容量（Ah）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标准充电电流（A）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标准放电电流（A）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最大持续充电电流（A）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最大持续放电电流（A）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充电温度范围（℃）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放电温度范围（℃）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存储温度范围（℃）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常温自放电率（%）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高温自放电率（%）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循环寿命*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内阻（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检测报告材料清单*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3、材料信息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正极材料类型*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正极材料配套企业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负极材料类型*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负极材料配套企业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电解液类型*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电解液配套企业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隔膜类型*</w:t>
            </w:r>
          </w:p>
        </w:tc>
        <w:tc>
          <w:tcPr>
            <w:tcW w:w="1305" w:type="dxa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隔膜配套企业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br w:type="page"/>
      </w:r>
    </w:p>
    <w:p>
      <w:pPr>
        <w:widowControl/>
        <w:jc w:val="both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附表四：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单体企业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研发能力变化情况</w:t>
      </w:r>
    </w:p>
    <w:tbl>
      <w:tblPr>
        <w:tblStyle w:val="4"/>
        <w:tblW w:w="951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276"/>
        <w:gridCol w:w="1499"/>
        <w:gridCol w:w="1585"/>
        <w:gridCol w:w="1735"/>
        <w:gridCol w:w="14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开展的主要研发工作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□电池材料 □电池单体设计、试验评价与制造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□电池模块设计、试验评价与制造 □电池成组技术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□电池管理系统 □其他（请具体说明）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 xml:space="preserve">年度动力电池相关专利数 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国内：___ 个；国外：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___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年度技术专利主要覆盖的关键技术领域（100 字以内）</w:t>
            </w:r>
          </w:p>
        </w:tc>
        <w:tc>
          <w:tcPr>
            <w:tcW w:w="753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新增主要的研发和验证软件系统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软件名称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型号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/版本号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供应商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用途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原值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新增主要的研发和验证试验设备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设备名称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型号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供应商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用途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原值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widowControl/>
        <w:spacing w:before="312" w:after="312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  <w:t>汽车动力电池生产企业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  <w:u w:val="single"/>
        </w:rPr>
        <w:t>     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</w:rPr>
        <w:t>年度发展报告</w:t>
      </w:r>
    </w:p>
    <w:p>
      <w:pPr>
        <w:widowControl/>
        <w:spacing w:before="312" w:after="312"/>
        <w:jc w:val="center"/>
        <w:rPr>
          <w:rFonts w:ascii="宋体" w:hAnsi="宋体" w:eastAsia="宋体" w:cs="宋体"/>
          <w:color w:val="000000"/>
          <w:kern w:val="0"/>
          <w:sz w:val="20"/>
          <w:szCs w:val="21"/>
          <w:highlight w:val="none"/>
        </w:rPr>
      </w:pPr>
      <w:r>
        <w:rPr>
          <w:rFonts w:hint="eastAsia" w:ascii="微软雅黑" w:hAnsi="微软雅黑" w:eastAsia="微软雅黑" w:cs="宋体"/>
          <w:bCs/>
          <w:color w:val="000000"/>
          <w:kern w:val="0"/>
          <w:sz w:val="32"/>
          <w:szCs w:val="36"/>
          <w:highlight w:val="none"/>
        </w:rPr>
        <w:t>（系统企业）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（企业名称）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年度的汽车动力电池系统总产能为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其中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原有产能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建产能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亿瓦时。</w:t>
      </w: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年度累计生产汽车动力电池系统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套）；共计为汽车行业提供配套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套），累计销售总产值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万元。</w:t>
      </w:r>
    </w:p>
    <w:p>
      <w:pPr>
        <w:widowControl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年度新增生产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款新产品。</w:t>
      </w:r>
    </w:p>
    <w:p>
      <w:pPr>
        <w:widowControl/>
        <w:ind w:firstLine="640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研发投入方面：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年度企业累计研发投入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万元，研发新产品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款。</w:t>
      </w:r>
    </w:p>
    <w:p>
      <w:pPr>
        <w:ind w:firstLine="709"/>
        <w:rPr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下一年度企业计划生产汽车动力电池系统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千瓦时（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single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套）。</w:t>
      </w: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附表一：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企业产能情况</w:t>
      </w:r>
    </w:p>
    <w:tbl>
      <w:tblPr>
        <w:tblStyle w:val="5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94"/>
        <w:gridCol w:w="1536"/>
        <w:gridCol w:w="1478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生产地址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产品类型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材料体系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（亿瓦时）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生产方式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新建产能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2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锂离子电池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磷酸铁锂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其中1亿为新建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三元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三元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磷酸铁锂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共线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锂离子电池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钛酸锂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锰酸锂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镍氢电池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镍氢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0.5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 xml:space="preserve"> 超级电容器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单线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  <w:highlight w:val="none"/>
              </w:rPr>
              <w:t>无新建</w:t>
            </w:r>
          </w:p>
        </w:tc>
      </w:tr>
    </w:tbl>
    <w:p>
      <w:pPr>
        <w:widowControl/>
        <w:ind w:firstLine="566" w:firstLineChars="177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ind w:firstLine="0" w:firstLineChars="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附表二：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u w:val="none"/>
        </w:rPr>
        <w:t>   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企业产品配套情况</w:t>
      </w:r>
    </w:p>
    <w:tbl>
      <w:tblPr>
        <w:tblStyle w:val="4"/>
        <w:tblW w:w="109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56"/>
        <w:gridCol w:w="1357"/>
        <w:gridCol w:w="1358"/>
        <w:gridCol w:w="1478"/>
        <w:gridCol w:w="1321"/>
        <w:gridCol w:w="1487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产品类型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材料体系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产品型号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配套企业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配套车辆型号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配套数量（套）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配套总能量（kWh）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ind w:firstLine="372" w:firstLineChars="177"/>
        <w:rPr>
          <w:rFonts w:ascii="宋体" w:hAnsi="宋体" w:eastAsia="宋体" w:cs="宋体"/>
          <w:color w:val="000000"/>
          <w:kern w:val="0"/>
          <w:szCs w:val="21"/>
          <w:highlight w:val="none"/>
        </w:rPr>
      </w:pPr>
    </w:p>
    <w:p>
      <w:pPr>
        <w:widowControl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br w:type="page"/>
      </w:r>
    </w:p>
    <w:p>
      <w:pPr>
        <w:widowControl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附表三：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u w:val="none"/>
        </w:rPr>
        <w:t>   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企业产品情况</w:t>
      </w:r>
    </w:p>
    <w:p>
      <w:pPr>
        <w:widowControl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4"/>
          <w:highlight w:val="none"/>
        </w:rPr>
        <w:t>（与附表二中的产品对应，无配套的新增产品也需填写）</w:t>
      </w:r>
    </w:p>
    <w:tbl>
      <w:tblPr>
        <w:tblStyle w:val="4"/>
        <w:tblW w:w="8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2268"/>
        <w:gridCol w:w="1261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1、基本信息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是否属于新增产品</w:t>
            </w:r>
          </w:p>
        </w:tc>
        <w:tc>
          <w:tcPr>
            <w:tcW w:w="5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□是 □否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新增产品性质</w:t>
            </w:r>
          </w:p>
        </w:tc>
        <w:tc>
          <w:tcPr>
            <w:tcW w:w="5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□改进提升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□全新研发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单体类型*</w:t>
            </w:r>
          </w:p>
        </w:tc>
        <w:tc>
          <w:tcPr>
            <w:tcW w:w="5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□镍氢电池 □锂离子电池 □超级电容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□其他_____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系统型号*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采用单体型号*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单体材料体系*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4" w:hanging="34" w:hangingChars="14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单体尺寸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（mm）*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4" w:hanging="34" w:hangingChars="14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单体外形*：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4" w:hanging="34" w:hangingChars="14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□圆柱形 □方形 □软包 □其他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  <w:t>    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单体生产企业*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单体数量(只)*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单体串并联方式（S/P）*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模块数量（组）*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模块串并联方式（S/P）*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系统尺寸（mm）*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系统总质量（kg）*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上年销量（套）*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质保期*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主要配套整车企业*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主要配套车型*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系统平均销售价格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（元/kWh）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0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2、性能参数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系统电压（V）*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系统容量（Ah）*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系统总能量（kWh）*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系统能量密度（Wh/kg）*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系统最大放电倍率（C）*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系统循环寿命*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系统冷却方式*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系统防尘防水等级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检测报告材料清单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3、电池管理系统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电池管理系统型号*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电池管理系统企业*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电池管理系统技术来源*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□自主研发 □国外引进技术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□国际合作开发，合作方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  <w:t>     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□外购，外购方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u w:val="single"/>
              </w:rPr>
              <w:t>        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SOC估算精度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温度/电压/电流采集准确度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附表四：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lang w:eastAsia="zh-CN"/>
        </w:rPr>
        <w:t>系统企业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研发能力变化情况</w:t>
      </w:r>
    </w:p>
    <w:tbl>
      <w:tblPr>
        <w:tblStyle w:val="4"/>
        <w:tblW w:w="9511" w:type="dxa"/>
        <w:tblInd w:w="-6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276"/>
        <w:gridCol w:w="1499"/>
        <w:gridCol w:w="1585"/>
        <w:gridCol w:w="1735"/>
        <w:gridCol w:w="14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开展的主要研发工作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□电池材料 □电池单体设计、试验评价与制造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□电池模块设计、试验评价与制造 □电池成组技术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□电池管理系统 □其他（请具体说明）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 xml:space="preserve">年度动力电池相关专利数 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国内：___ 个；国外：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___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年度技术专利主要覆盖的关键技术领域（100 字以内）</w:t>
            </w:r>
          </w:p>
        </w:tc>
        <w:tc>
          <w:tcPr>
            <w:tcW w:w="753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新增主要的研发和验证软件系统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软件名称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型号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/版本号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供应商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用途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原值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新增主要的研发和验证试验设备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设备名称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型号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供应商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用途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原值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4405E"/>
    <w:rsid w:val="5C5440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2016-11-25T01:37:00Z</dcterms:created>
  <dc:creator>Administrator</dc:creator>
  <cp:lastModifiedBy>Administrator</cp:lastModifiedBy>
  <dcterms:modified xsi:type="dcterms:W3CDTF">2016-11-25T01:39:40Z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